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rPr>
          <w:b w:val="1"/>
          <w:sz w:val="36"/>
          <w:szCs w:val="36"/>
        </w:rPr>
      </w:pPr>
      <w:bookmarkStart w:colFirst="0" w:colLast="0" w:name="_heading=h.2et92p0" w:id="0"/>
      <w:bookmarkEnd w:id="0"/>
      <w:r w:rsidDel="00000000" w:rsidR="00000000" w:rsidRPr="00000000">
        <w:rPr>
          <w:b w:val="1"/>
          <w:sz w:val="36"/>
          <w:szCs w:val="36"/>
          <w:rtl w:val="0"/>
        </w:rPr>
        <w:t xml:space="preserve">Schedule 13 (Contract Management)</w:t>
      </w:r>
    </w:p>
    <w:p w:rsidR="00000000" w:rsidDel="00000000" w:rsidP="00000000" w:rsidRDefault="00000000" w:rsidRPr="00000000" w14:paraId="00000002">
      <w:pPr>
        <w:keepNext w:val="1"/>
        <w:rPr>
          <w:sz w:val="36"/>
          <w:szCs w:val="36"/>
        </w:rPr>
      </w:pPr>
      <w:r w:rsidDel="00000000" w:rsidR="00000000" w:rsidRPr="00000000">
        <w:rPr>
          <w:b w:val="1"/>
          <w:sz w:val="36"/>
          <w:szCs w:val="36"/>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rPr/>
      </w:pPr>
      <w:r w:rsidDel="00000000" w:rsidR="00000000" w:rsidRPr="00000000">
        <w:rPr>
          <w:rtl w:val="0"/>
        </w:rPr>
      </w:r>
    </w:p>
    <w:p w:rsidR="00000000" w:rsidDel="00000000" w:rsidP="00000000" w:rsidRDefault="00000000" w:rsidRPr="00000000" w14:paraId="00000004">
      <w:pPr>
        <w:keepNext w:val="1"/>
        <w:numPr>
          <w:ilvl w:val="0"/>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smallCaps w:val="1"/>
        </w:rPr>
      </w:pPr>
      <w:r w:rsidDel="00000000" w:rsidR="00000000" w:rsidRPr="00000000">
        <w:rPr>
          <w:b w:val="1"/>
          <w:smallCaps w:val="1"/>
          <w:rtl w:val="0"/>
        </w:rPr>
        <w:t xml:space="preserve">D</w:t>
      </w:r>
      <w:r w:rsidDel="00000000" w:rsidR="00000000" w:rsidRPr="00000000">
        <w:rPr>
          <w:b w:val="1"/>
          <w:rtl w:val="0"/>
        </w:rPr>
        <w:t xml:space="preserve">efinitions</w:t>
      </w:r>
      <w:r w:rsidDel="00000000" w:rsidR="00000000" w:rsidRPr="00000000">
        <w:rPr>
          <w:rtl w:val="0"/>
        </w:rPr>
      </w:r>
    </w:p>
    <w:p w:rsidR="00000000" w:rsidDel="00000000" w:rsidP="00000000" w:rsidRDefault="00000000" w:rsidRPr="00000000" w14:paraId="00000005">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rPr/>
            </w:pPr>
            <w:r w:rsidDel="00000000" w:rsidR="00000000" w:rsidRPr="00000000">
              <w:rPr>
                <w:b w:val="1"/>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rPr/>
            </w:pPr>
            <w:r w:rsidDel="00000000" w:rsidR="00000000" w:rsidRPr="00000000">
              <w:rPr>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rPr/>
            </w:pPr>
            <w:r w:rsidDel="00000000" w:rsidR="00000000" w:rsidRPr="00000000">
              <w:rPr>
                <w:b w:val="1"/>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rPr/>
            </w:pPr>
            <w:r w:rsidDel="00000000" w:rsidR="00000000" w:rsidRPr="00000000">
              <w:rPr>
                <w:rtl w:val="0"/>
              </w:rPr>
              <w:t xml:space="preserve">the manager appointed in accordance with paragraph 2.1 of this Schedule</w:t>
            </w:r>
          </w:p>
        </w:tc>
      </w:tr>
      <w:tr>
        <w:trPr>
          <w:cantSplit w:val="0"/>
          <w:tblHeader w:val="0"/>
        </w:trPr>
        <w:tc>
          <w:tcPr>
            <w:vAlign w:val="top"/>
          </w:tcPr>
          <w:p w:rsidR="00000000" w:rsidDel="00000000" w:rsidP="00000000" w:rsidRDefault="00000000" w:rsidRPr="00000000" w14:paraId="0000000A">
            <w:pPr>
              <w:tabs>
                <w:tab w:val="left" w:leader="none" w:pos="-9"/>
              </w:tabs>
              <w:spacing w:line="276" w:lineRule="auto"/>
              <w:ind w:left="720" w:hanging="360"/>
              <w:rPr>
                <w:b w:val="1"/>
              </w:rPr>
            </w:pPr>
            <w:r w:rsidDel="00000000" w:rsidR="00000000" w:rsidRPr="00000000">
              <w:rPr>
                <w:b w:val="1"/>
                <w:rtl w:val="0"/>
              </w:rPr>
              <w:t xml:space="preserve">“Contract Management Representatives”</w:t>
            </w:r>
          </w:p>
        </w:tc>
        <w:tc>
          <w:tcPr>
            <w:vAlign w:val="top"/>
          </w:tcPr>
          <w:p w:rsidR="00000000" w:rsidDel="00000000" w:rsidP="00000000" w:rsidRDefault="00000000" w:rsidRPr="00000000" w14:paraId="0000000B">
            <w:pPr>
              <w:tabs>
                <w:tab w:val="left" w:leader="none" w:pos="-9"/>
              </w:tabs>
              <w:spacing w:line="276" w:lineRule="auto"/>
              <w:ind w:left="720" w:hanging="360"/>
              <w:rPr/>
            </w:pPr>
            <w:r w:rsidDel="00000000" w:rsidR="00000000" w:rsidRPr="00000000">
              <w:rPr>
                <w:rtl w:val="0"/>
              </w:rPr>
              <w:t xml:space="preserve"> in respect of a Review Meeting, those contract management team representatives of either Party whose attendance is reasonably required to achieve the aims and objectives of the meeting, and any other persons considered by the Authority to be necessary for the review; and</w:t>
            </w:r>
          </w:p>
        </w:tc>
      </w:tr>
      <w:tr>
        <w:trPr>
          <w:cantSplit w:val="0"/>
          <w:tblHeader w:val="0"/>
        </w:trPr>
        <w:tc>
          <w:tcPr>
            <w:vAlign w:val="top"/>
          </w:tcPr>
          <w:p w:rsidR="00000000" w:rsidDel="00000000" w:rsidP="00000000" w:rsidRDefault="00000000" w:rsidRPr="00000000" w14:paraId="0000000C">
            <w:pPr>
              <w:tabs>
                <w:tab w:val="left" w:leader="none" w:pos="-9"/>
              </w:tabs>
              <w:spacing w:line="276" w:lineRule="auto"/>
              <w:ind w:left="720" w:hanging="360"/>
              <w:rPr>
                <w:b w:val="1"/>
              </w:rPr>
            </w:pPr>
            <w:r w:rsidDel="00000000" w:rsidR="00000000" w:rsidRPr="00000000">
              <w:rPr>
                <w:b w:val="1"/>
                <w:rtl w:val="0"/>
              </w:rPr>
              <w:t xml:space="preserve">“Review Meeting”</w:t>
            </w:r>
          </w:p>
        </w:tc>
        <w:tc>
          <w:tcPr>
            <w:vAlign w:val="top"/>
          </w:tcPr>
          <w:p w:rsidR="00000000" w:rsidDel="00000000" w:rsidP="00000000" w:rsidRDefault="00000000" w:rsidRPr="00000000" w14:paraId="0000000D">
            <w:pPr>
              <w:tabs>
                <w:tab w:val="left" w:leader="none" w:pos="-9"/>
              </w:tabs>
              <w:spacing w:line="276" w:lineRule="auto"/>
              <w:ind w:left="720" w:hanging="360"/>
              <w:rPr/>
            </w:pPr>
            <w:r w:rsidDel="00000000" w:rsidR="00000000" w:rsidRPr="00000000">
              <w:rPr>
                <w:rtl w:val="0"/>
              </w:rPr>
              <w:t xml:space="preserve">a review meeting to consider the progress of the Agreement, discuss the Management Information and to review any operational issues that have arisen in the preceding review meetings.</w:t>
            </w:r>
          </w:p>
        </w:tc>
      </w:tr>
    </w:tbl>
    <w:p w:rsidR="00000000" w:rsidDel="00000000" w:rsidP="00000000" w:rsidRDefault="00000000" w:rsidRPr="00000000" w14:paraId="0000000E">
      <w:pPr>
        <w:keepNext w:val="1"/>
        <w:numPr>
          <w:ilvl w:val="0"/>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bookmarkStart w:colFirst="0" w:colLast="0" w:name="_heading=h.30j0zll" w:id="1"/>
      <w:bookmarkEnd w:id="1"/>
      <w:r w:rsidDel="00000000" w:rsidR="00000000" w:rsidRPr="00000000">
        <w:rPr>
          <w:b w:val="1"/>
          <w:rtl w:val="0"/>
        </w:rPr>
        <w:t xml:space="preserve">Project Management</w:t>
      </w:r>
    </w:p>
    <w:p w:rsidR="00000000" w:rsidDel="00000000" w:rsidP="00000000" w:rsidRDefault="00000000" w:rsidRPr="00000000" w14:paraId="0000000F">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10">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Parties shall ensure that appropriate resources are made available on a regular basis such that the aims, objectives and specific provisions of this Contract can be fully realised.</w:t>
      </w:r>
    </w:p>
    <w:p w:rsidR="00000000" w:rsidDel="00000000" w:rsidP="00000000" w:rsidRDefault="00000000" w:rsidRPr="00000000" w14:paraId="00000011">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Without prejudice to paragraph 4 below, the Parties agree to operate the boards specified as set out in the Annex to this Schedule.</w:t>
      </w:r>
    </w:p>
    <w:p w:rsidR="00000000" w:rsidDel="00000000" w:rsidP="00000000" w:rsidRDefault="00000000" w:rsidRPr="00000000" w14:paraId="00000012">
      <w:pPr>
        <w:keepNext w:val="1"/>
        <w:numPr>
          <w:ilvl w:val="0"/>
          <w:numId w:val="2"/>
        </w:numPr>
        <w:tabs>
          <w:tab w:val="left" w:leader="none" w:pos="142"/>
        </w:tabs>
        <w:spacing w:after="240" w:before="120" w:lineRule="auto"/>
        <w:ind w:left="360"/>
        <w:rPr>
          <w:b w:val="1"/>
        </w:rPr>
      </w:pPr>
      <w:r w:rsidDel="00000000" w:rsidR="00000000" w:rsidRPr="00000000">
        <w:rPr>
          <w:b w:val="1"/>
          <w:rtl w:val="0"/>
        </w:rPr>
        <w:t xml:space="preserve">Role of the Supplier Contract Manager Representative</w:t>
      </w:r>
    </w:p>
    <w:p w:rsidR="00000000" w:rsidDel="00000000" w:rsidP="00000000" w:rsidRDefault="00000000" w:rsidRPr="00000000" w14:paraId="00000013">
      <w:pPr>
        <w:keepNext w:val="1"/>
        <w:numPr>
          <w:ilvl w:val="1"/>
          <w:numId w:val="2"/>
        </w:numPr>
        <w:tabs>
          <w:tab w:val="left" w:leader="none" w:pos="936"/>
        </w:tabs>
        <w:spacing w:after="120" w:before="120" w:lineRule="auto"/>
        <w:ind w:left="936" w:hanging="576"/>
      </w:pPr>
      <w:r w:rsidDel="00000000" w:rsidR="00000000" w:rsidRPr="00000000">
        <w:rPr>
          <w:rtl w:val="0"/>
        </w:rPr>
        <w:t xml:space="preserve">The Supplier's Contract Manager shall be:</w:t>
      </w:r>
    </w:p>
    <w:p w:rsidR="00000000" w:rsidDel="00000000" w:rsidP="00000000" w:rsidRDefault="00000000" w:rsidRPr="00000000" w14:paraId="00000014">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5">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6">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able to cancel any delegation and recommence the position himself; and</w:t>
      </w:r>
    </w:p>
    <w:p w:rsidR="00000000" w:rsidDel="00000000" w:rsidP="00000000" w:rsidRDefault="00000000" w:rsidRPr="00000000" w14:paraId="00000017">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replaced only after the Buyer has received notification of the proposed change. </w:t>
      </w:r>
    </w:p>
    <w:p w:rsidR="00000000" w:rsidDel="00000000" w:rsidP="00000000" w:rsidRDefault="00000000" w:rsidRPr="00000000" w14:paraId="00000018">
      <w:pPr>
        <w:numPr>
          <w:ilvl w:val="1"/>
          <w:numId w:val="2"/>
        </w:numPr>
        <w:tabs>
          <w:tab w:val="left" w:leader="none" w:pos="936"/>
        </w:tabs>
        <w:spacing w:after="120" w:before="120" w:lineRule="auto"/>
        <w:ind w:left="936" w:hanging="576"/>
      </w:pPr>
      <w:r w:rsidDel="00000000" w:rsidR="00000000" w:rsidRPr="00000000">
        <w:rPr>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w:t>
      </w:r>
      <w:r w:rsidDel="00000000" w:rsidR="00000000" w:rsidRPr="00000000">
        <w:rPr>
          <w:sz w:val="20"/>
          <w:szCs w:val="20"/>
          <w:rtl w:val="0"/>
        </w:rPr>
        <w:tab/>
      </w:r>
    </w:p>
    <w:p w:rsidR="00000000" w:rsidDel="00000000" w:rsidP="00000000" w:rsidRDefault="00000000" w:rsidRPr="00000000" w14:paraId="00000019">
      <w:pPr>
        <w:numPr>
          <w:ilvl w:val="1"/>
          <w:numId w:val="2"/>
        </w:numPr>
        <w:tabs>
          <w:tab w:val="left" w:leader="none" w:pos="936"/>
        </w:tabs>
        <w:spacing w:after="120" w:before="120" w:lineRule="auto"/>
        <w:ind w:left="936" w:hanging="576"/>
      </w:pPr>
      <w:r w:rsidDel="00000000" w:rsidR="00000000" w:rsidRPr="00000000">
        <w:rPr>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keepNext w:val="1"/>
        <w:numPr>
          <w:ilvl w:val="0"/>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r w:rsidDel="00000000" w:rsidR="00000000" w:rsidRPr="00000000">
        <w:rPr>
          <w:b w:val="1"/>
          <w:rtl w:val="0"/>
        </w:rPr>
        <w:t xml:space="preserve">Role of the Operational Board</w:t>
      </w:r>
    </w:p>
    <w:p w:rsidR="00000000" w:rsidDel="00000000" w:rsidP="00000000" w:rsidRDefault="00000000" w:rsidRPr="00000000" w14:paraId="0000001C">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D">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E">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F">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20">
      <w:pPr>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1">
      <w:pPr>
        <w:tabs>
          <w:tab w:val="left" w:leader="none" w:pos="1559"/>
          <w:tab w:val="left" w:leader="none" w:pos="2268"/>
          <w:tab w:val="left" w:leader="none" w:pos="2977"/>
          <w:tab w:val="left" w:leader="none" w:pos="3686"/>
          <w:tab w:val="left" w:leader="none" w:pos="4394"/>
          <w:tab w:val="right" w:leader="none" w:pos="8789"/>
        </w:tabs>
        <w:spacing w:after="240" w:lineRule="auto"/>
        <w:ind w:left="1530" w:firstLine="0"/>
        <w:rPr/>
      </w:pPr>
      <w:r w:rsidDel="00000000" w:rsidR="00000000" w:rsidRPr="00000000">
        <w:rPr>
          <w:rtl w:val="0"/>
        </w:rPr>
      </w:r>
    </w:p>
    <w:p w:rsidR="00000000" w:rsidDel="00000000" w:rsidP="00000000" w:rsidRDefault="00000000" w:rsidRPr="00000000" w14:paraId="00000022">
      <w:pPr>
        <w:keepNext w:val="1"/>
        <w:numPr>
          <w:ilvl w:val="0"/>
          <w:numId w:val="2"/>
        </w:numPr>
        <w:tabs>
          <w:tab w:val="left" w:leader="none" w:pos="142"/>
        </w:tabs>
        <w:spacing w:after="240" w:before="120" w:lineRule="auto"/>
        <w:ind w:left="360"/>
        <w:rPr>
          <w:b w:val="1"/>
        </w:rPr>
      </w:pPr>
      <w:r w:rsidDel="00000000" w:rsidR="00000000" w:rsidRPr="00000000">
        <w:rPr>
          <w:b w:val="1"/>
          <w:rtl w:val="0"/>
        </w:rPr>
        <w:t xml:space="preserve">Contract Risk Management</w:t>
      </w:r>
    </w:p>
    <w:p w:rsidR="00000000" w:rsidDel="00000000" w:rsidP="00000000" w:rsidRDefault="00000000" w:rsidRPr="00000000" w14:paraId="00000023">
      <w:pPr>
        <w:numPr>
          <w:ilvl w:val="1"/>
          <w:numId w:val="2"/>
        </w:numPr>
        <w:tabs>
          <w:tab w:val="left" w:leader="none" w:pos="936"/>
        </w:tabs>
        <w:spacing w:after="120" w:before="120" w:lineRule="auto"/>
        <w:ind w:left="936" w:hanging="576"/>
      </w:pPr>
      <w:r w:rsidDel="00000000" w:rsidR="00000000" w:rsidRPr="00000000">
        <w:rPr>
          <w:rtl w:val="0"/>
        </w:rPr>
        <w:t xml:space="preserve">Both Parties shall pro-actively manage risks attributed to them under the terms of this Order Contract.</w:t>
      </w:r>
    </w:p>
    <w:p w:rsidR="00000000" w:rsidDel="00000000" w:rsidP="00000000" w:rsidRDefault="00000000" w:rsidRPr="00000000" w14:paraId="00000024">
      <w:pPr>
        <w:keepNext w:val="1"/>
        <w:numPr>
          <w:ilvl w:val="1"/>
          <w:numId w:val="2"/>
        </w:numPr>
        <w:tabs>
          <w:tab w:val="left" w:leader="none" w:pos="936"/>
        </w:tabs>
        <w:spacing w:after="120" w:before="120" w:lineRule="auto"/>
        <w:ind w:left="936" w:hanging="576"/>
      </w:pPr>
      <w:r w:rsidDel="00000000" w:rsidR="00000000" w:rsidRPr="00000000">
        <w:rPr>
          <w:rtl w:val="0"/>
        </w:rPr>
        <w:t xml:space="preserve">The Supplier shall develop, operate, maintain and amend, as agreed with the Buyer, processes for:</w:t>
      </w:r>
    </w:p>
    <w:p w:rsidR="00000000" w:rsidDel="00000000" w:rsidP="00000000" w:rsidRDefault="00000000" w:rsidRPr="00000000" w14:paraId="00000025">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the identification and management of risks;</w:t>
      </w:r>
    </w:p>
    <w:p w:rsidR="00000000" w:rsidDel="00000000" w:rsidP="00000000" w:rsidRDefault="00000000" w:rsidRPr="00000000" w14:paraId="00000026">
      <w:pPr>
        <w:numPr>
          <w:ilvl w:val="2"/>
          <w:numId w:val="2"/>
        </w:numPr>
        <w:tabs>
          <w:tab w:val="left" w:leader="none" w:pos="1985"/>
          <w:tab w:val="left" w:leader="none" w:pos="1985"/>
          <w:tab w:val="left" w:leader="none" w:pos="2127"/>
        </w:tabs>
        <w:spacing w:after="120" w:before="120" w:lineRule="auto"/>
        <w:ind w:left="1656" w:hanging="720"/>
      </w:pPr>
      <w:r w:rsidDel="00000000" w:rsidR="00000000" w:rsidRPr="00000000">
        <w:rPr>
          <w:rtl w:val="0"/>
        </w:rPr>
        <w:t xml:space="preserve">the identification and management of issues; and</w:t>
      </w:r>
    </w:p>
    <w:p w:rsidR="00000000" w:rsidDel="00000000" w:rsidP="00000000" w:rsidRDefault="00000000" w:rsidRPr="00000000" w14:paraId="00000027">
      <w:pPr>
        <w:numPr>
          <w:ilvl w:val="2"/>
          <w:numId w:val="2"/>
        </w:numPr>
        <w:tabs>
          <w:tab w:val="left" w:leader="none" w:pos="1985"/>
          <w:tab w:val="left" w:leader="none" w:pos="1980"/>
        </w:tabs>
        <w:spacing w:after="120" w:before="120" w:lineRule="auto"/>
        <w:ind w:left="1980" w:hanging="1044"/>
      </w:pPr>
      <w:r w:rsidDel="00000000" w:rsidR="00000000" w:rsidRPr="00000000">
        <w:rPr>
          <w:rtl w:val="0"/>
        </w:rPr>
        <w:t xml:space="preserve">monitoring and controlling project plans.</w:t>
      </w:r>
    </w:p>
    <w:p w:rsidR="00000000" w:rsidDel="00000000" w:rsidP="00000000" w:rsidRDefault="00000000" w:rsidRPr="00000000" w14:paraId="00000028">
      <w:pPr>
        <w:numPr>
          <w:ilvl w:val="1"/>
          <w:numId w:val="2"/>
        </w:numPr>
        <w:tabs>
          <w:tab w:val="left" w:leader="none" w:pos="936"/>
        </w:tabs>
        <w:spacing w:after="120" w:before="120" w:lineRule="auto"/>
        <w:ind w:left="936" w:hanging="576"/>
      </w:pPr>
      <w:r w:rsidDel="00000000" w:rsidR="00000000" w:rsidRPr="00000000">
        <w:rPr>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9">
      <w:pPr>
        <w:numPr>
          <w:ilvl w:val="1"/>
          <w:numId w:val="2"/>
        </w:numPr>
        <w:tabs>
          <w:tab w:val="left" w:leader="none" w:pos="936"/>
        </w:tabs>
        <w:spacing w:after="120" w:before="120" w:lineRule="auto"/>
        <w:ind w:left="936" w:hanging="576"/>
      </w:pPr>
      <w:r w:rsidDel="00000000" w:rsidR="00000000" w:rsidRPr="00000000">
        <w:rPr>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rPr/>
      </w:pPr>
      <w:r w:rsidDel="00000000" w:rsidR="00000000" w:rsidRPr="00000000">
        <w:rPr>
          <w:rtl w:val="0"/>
        </w:rPr>
      </w:r>
    </w:p>
    <w:p w:rsidR="00000000" w:rsidDel="00000000" w:rsidP="00000000" w:rsidRDefault="00000000" w:rsidRPr="00000000" w14:paraId="0000002B">
      <w:pPr>
        <w:spacing w:after="200" w:line="276" w:lineRule="auto"/>
        <w:rPr>
          <w:sz w:val="36"/>
          <w:szCs w:val="36"/>
        </w:rPr>
      </w:pPr>
      <w:r w:rsidDel="00000000" w:rsidR="00000000" w:rsidRPr="00000000">
        <w:br w:type="page"/>
      </w:r>
      <w:r w:rsidDel="00000000" w:rsidR="00000000" w:rsidRPr="00000000">
        <w:rPr>
          <w:b w:val="1"/>
          <w:sz w:val="36"/>
          <w:szCs w:val="36"/>
          <w:rtl w:val="0"/>
        </w:rPr>
        <w:t xml:space="preserve">Annex: Contract Management Meetings</w:t>
      </w:r>
      <w:r w:rsidDel="00000000" w:rsidR="00000000" w:rsidRPr="00000000">
        <w:rPr>
          <w:rtl w:val="0"/>
        </w:rPr>
      </w:r>
    </w:p>
    <w:p w:rsidR="00000000" w:rsidDel="00000000" w:rsidP="00000000" w:rsidRDefault="00000000" w:rsidRPr="00000000" w14:paraId="0000002C">
      <w:pPr>
        <w:tabs>
          <w:tab w:val="left" w:leader="none" w:pos="360"/>
        </w:tabs>
        <w:spacing w:after="240" w:lineRule="auto"/>
        <w:rPr/>
      </w:pPr>
      <w:r w:rsidDel="00000000" w:rsidR="00000000" w:rsidRPr="00000000">
        <w:rPr>
          <w:rtl w:val="0"/>
        </w:rPr>
        <w:t xml:space="preserve">The Parties agree to operate the following formal contract management meetings at the locations and at the frequencies set out below:</w:t>
      </w:r>
    </w:p>
    <w:p w:rsidR="00000000" w:rsidDel="00000000" w:rsidP="00000000" w:rsidRDefault="00000000" w:rsidRPr="00000000" w14:paraId="0000002D">
      <w:pPr>
        <w:numPr>
          <w:ilvl w:val="0"/>
          <w:numId w:val="1"/>
        </w:numPr>
        <w:spacing w:after="160" w:line="259" w:lineRule="auto"/>
        <w:ind w:left="720" w:hanging="360"/>
      </w:pPr>
      <w:r w:rsidDel="00000000" w:rsidR="00000000" w:rsidRPr="00000000">
        <w:rPr>
          <w:rtl w:val="0"/>
        </w:rPr>
        <w:t xml:space="preserve">The Parties agree to operate the following boards at the locations and at the frequencies set out below:</w:t>
      </w:r>
    </w:p>
    <w:p w:rsidR="00000000" w:rsidDel="00000000" w:rsidP="00000000" w:rsidRDefault="00000000" w:rsidRPr="00000000" w14:paraId="0000002E">
      <w:pPr>
        <w:numPr>
          <w:ilvl w:val="0"/>
          <w:numId w:val="1"/>
        </w:numPr>
        <w:spacing w:after="160" w:line="259" w:lineRule="auto"/>
        <w:ind w:left="720" w:hanging="360"/>
      </w:pPr>
      <w:r w:rsidDel="00000000" w:rsidR="00000000" w:rsidRPr="00000000">
        <w:rPr>
          <w:rtl w:val="0"/>
        </w:rPr>
      </w:r>
    </w:p>
    <w:p w:rsidR="00000000" w:rsidDel="00000000" w:rsidP="00000000" w:rsidRDefault="00000000" w:rsidRPr="00000000" w14:paraId="0000002F">
      <w:pPr>
        <w:numPr>
          <w:ilvl w:val="0"/>
          <w:numId w:val="1"/>
        </w:numPr>
        <w:ind w:left="720" w:hanging="360"/>
      </w:pPr>
      <w:r w:rsidDel="00000000" w:rsidR="00000000" w:rsidRPr="00000000">
        <w:rPr>
          <w:rtl w:val="0"/>
        </w:rPr>
        <w:t xml:space="preserve">The Parties shall attend Review Meetings at the following frequency: </w:t>
      </w:r>
    </w:p>
    <w:p w:rsidR="00000000" w:rsidDel="00000000" w:rsidP="00000000" w:rsidRDefault="00000000" w:rsidRPr="00000000" w14:paraId="00000030">
      <w:pPr>
        <w:numPr>
          <w:ilvl w:val="0"/>
          <w:numId w:val="1"/>
        </w:numPr>
        <w:ind w:left="720" w:hanging="360"/>
      </w:pPr>
      <w:r w:rsidDel="00000000" w:rsidR="00000000" w:rsidRPr="00000000">
        <w:rPr>
          <w:rtl w:val="0"/>
        </w:rPr>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Annual Contract Review </w:t>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Quarterly Performance Review </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Monthly Operational Review Weekly </w:t>
      </w:r>
    </w:p>
    <w:p w:rsidR="00000000" w:rsidDel="00000000" w:rsidP="00000000" w:rsidRDefault="00000000" w:rsidRPr="00000000" w14:paraId="00000034">
      <w:pPr>
        <w:numPr>
          <w:ilvl w:val="0"/>
          <w:numId w:val="1"/>
        </w:numPr>
        <w:ind w:left="720" w:hanging="360"/>
      </w:pPr>
      <w:r w:rsidDel="00000000" w:rsidR="00000000" w:rsidRPr="00000000">
        <w:rPr>
          <w:rtl w:val="0"/>
        </w:rPr>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The Parties shall agree the format of the Review Meetings (for example, face to face or telephone conference) in advance. </w:t>
      </w:r>
    </w:p>
    <w:p w:rsidR="00000000" w:rsidDel="00000000" w:rsidP="00000000" w:rsidRDefault="00000000" w:rsidRPr="00000000" w14:paraId="00000036">
      <w:pPr>
        <w:numPr>
          <w:ilvl w:val="0"/>
          <w:numId w:val="1"/>
        </w:numPr>
        <w:ind w:left="720" w:hanging="360"/>
      </w:pPr>
      <w:r w:rsidDel="00000000" w:rsidR="00000000" w:rsidRPr="00000000">
        <w:rPr>
          <w:rtl w:val="0"/>
        </w:rPr>
        <w:t xml:space="preserve">The Supplier shall provide the Authority with the most up to date Management Information relating to the previous quarter 10 working days after the end of the previous month</w:t>
      </w:r>
    </w:p>
    <w:p w:rsidR="00000000" w:rsidDel="00000000" w:rsidP="00000000" w:rsidRDefault="00000000" w:rsidRPr="00000000" w14:paraId="00000037">
      <w:pPr>
        <w:numPr>
          <w:ilvl w:val="0"/>
          <w:numId w:val="1"/>
        </w:numPr>
        <w:ind w:left="720" w:hanging="360"/>
      </w:pPr>
      <w:r w:rsidDel="00000000" w:rsidR="00000000" w:rsidRPr="00000000">
        <w:rPr>
          <w:rtl w:val="0"/>
        </w:rPr>
      </w:r>
    </w:p>
    <w:p w:rsidR="00000000" w:rsidDel="00000000" w:rsidP="00000000" w:rsidRDefault="00000000" w:rsidRPr="00000000" w14:paraId="00000038">
      <w:pPr>
        <w:numPr>
          <w:ilvl w:val="0"/>
          <w:numId w:val="1"/>
        </w:numPr>
        <w:ind w:left="720" w:hanging="360"/>
      </w:pPr>
      <w:r w:rsidDel="00000000" w:rsidR="00000000" w:rsidRPr="00000000">
        <w:rPr>
          <w:b w:val="1"/>
          <w:rtl w:val="0"/>
        </w:rPr>
        <w:t xml:space="preserve"> Annual Review </w:t>
      </w:r>
    </w:p>
    <w:p w:rsidR="00000000" w:rsidDel="00000000" w:rsidP="00000000" w:rsidRDefault="00000000" w:rsidRPr="00000000" w14:paraId="00000039">
      <w:pPr>
        <w:numPr>
          <w:ilvl w:val="0"/>
          <w:numId w:val="1"/>
        </w:numPr>
        <w:ind w:left="720" w:hanging="360"/>
      </w:pPr>
      <w:r w:rsidDel="00000000" w:rsidR="00000000" w:rsidRPr="00000000">
        <w:rPr>
          <w:rtl w:val="0"/>
        </w:rPr>
        <w:t xml:space="preserve">The Parties shall hold an annual Review Meeting on a date to be agreed between the Parties or, in the absence of such agreement, within thirty (30) Working Days of the anniversary of the Operational Service Date. The annual Review Meeting will be attended by the buyer Senior Responsible Owner and the Contract Management Representatives. </w:t>
      </w:r>
    </w:p>
    <w:p w:rsidR="00000000" w:rsidDel="00000000" w:rsidP="00000000" w:rsidRDefault="00000000" w:rsidRPr="00000000" w14:paraId="0000003A">
      <w:pPr>
        <w:numPr>
          <w:ilvl w:val="0"/>
          <w:numId w:val="1"/>
        </w:numPr>
        <w:ind w:left="720" w:hanging="360"/>
      </w:pPr>
      <w:r w:rsidDel="00000000" w:rsidR="00000000" w:rsidRPr="00000000">
        <w:rPr>
          <w:rtl w:val="0"/>
        </w:rPr>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In respect of the period under review, the buyer will take into account in the Review Meeting any matters it considers necessary, including: </w:t>
      </w:r>
    </w:p>
    <w:p w:rsidR="00000000" w:rsidDel="00000000" w:rsidP="00000000" w:rsidRDefault="00000000" w:rsidRPr="00000000" w14:paraId="0000003C">
      <w:pPr>
        <w:numPr>
          <w:ilvl w:val="0"/>
          <w:numId w:val="1"/>
        </w:numPr>
        <w:ind w:left="720" w:hanging="360"/>
      </w:pPr>
      <w:r w:rsidDel="00000000" w:rsidR="00000000" w:rsidRPr="00000000">
        <w:rPr>
          <w:rtl w:val="0"/>
        </w:rPr>
        <w:t xml:space="preserve">(a) the Supplier’s performance in respect of the KPIs (including any relevant KPIs trends analysis and whether the KPIs reflect improvements in the Services over the Term and any efficiency gains made by the Supplier); </w:t>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(b) any changes which may need to be made to the Services; and </w:t>
      </w:r>
    </w:p>
    <w:p w:rsidR="00000000" w:rsidDel="00000000" w:rsidP="00000000" w:rsidRDefault="00000000" w:rsidRPr="00000000" w14:paraId="0000003E">
      <w:pPr>
        <w:numPr>
          <w:ilvl w:val="0"/>
          <w:numId w:val="1"/>
        </w:numPr>
        <w:ind w:left="720" w:hanging="360"/>
      </w:pPr>
      <w:r w:rsidDel="00000000" w:rsidR="00000000" w:rsidRPr="00000000">
        <w:rPr>
          <w:rtl w:val="0"/>
        </w:rPr>
        <w:t xml:space="preserve">(c) future requirements in relation to the Services. </w:t>
      </w:r>
    </w:p>
    <w:p w:rsidR="00000000" w:rsidDel="00000000" w:rsidP="00000000" w:rsidRDefault="00000000" w:rsidRPr="00000000" w14:paraId="0000003F">
      <w:pPr>
        <w:numPr>
          <w:ilvl w:val="0"/>
          <w:numId w:val="1"/>
        </w:numPr>
        <w:ind w:left="720" w:hanging="360"/>
      </w:pPr>
      <w:r w:rsidDel="00000000" w:rsidR="00000000" w:rsidRPr="00000000">
        <w:rPr>
          <w:rtl w:val="0"/>
        </w:rPr>
      </w:r>
    </w:p>
    <w:p w:rsidR="00000000" w:rsidDel="00000000" w:rsidP="00000000" w:rsidRDefault="00000000" w:rsidRPr="00000000" w14:paraId="00000040">
      <w:pPr>
        <w:numPr>
          <w:ilvl w:val="0"/>
          <w:numId w:val="1"/>
        </w:numPr>
        <w:ind w:left="720" w:hanging="360"/>
      </w:pPr>
      <w:r w:rsidDel="00000000" w:rsidR="00000000" w:rsidRPr="00000000">
        <w:rPr>
          <w:rtl w:val="0"/>
        </w:rPr>
        <w:t xml:space="preserve"> The buyer shall prepare a report of its findings from the annual Review Meeting and discuss with the Supplier how any proposed changes to the Agreement and/or to the Services shall be addressed. Any Contract Changes to be implemented in accordance with this Paragraph shall be implemented in accordance with the Change Control Procedure. </w:t>
      </w:r>
    </w:p>
    <w:p w:rsidR="00000000" w:rsidDel="00000000" w:rsidP="00000000" w:rsidRDefault="00000000" w:rsidRPr="00000000" w14:paraId="00000041">
      <w:pPr>
        <w:numPr>
          <w:ilvl w:val="0"/>
          <w:numId w:val="1"/>
        </w:numPr>
        <w:ind w:left="720" w:hanging="360"/>
      </w:pPr>
      <w:r w:rsidDel="00000000" w:rsidR="00000000" w:rsidRPr="00000000">
        <w:rPr>
          <w:rtl w:val="0"/>
        </w:rPr>
      </w:r>
    </w:p>
    <w:p w:rsidR="00000000" w:rsidDel="00000000" w:rsidP="00000000" w:rsidRDefault="00000000" w:rsidRPr="00000000" w14:paraId="00000042">
      <w:pPr>
        <w:numPr>
          <w:ilvl w:val="0"/>
          <w:numId w:val="1"/>
        </w:numPr>
        <w:ind w:left="720" w:hanging="360"/>
      </w:pPr>
      <w:r w:rsidDel="00000000" w:rsidR="00000000" w:rsidRPr="00000000">
        <w:rPr>
          <w:b w:val="1"/>
          <w:rtl w:val="0"/>
        </w:rPr>
        <w:t xml:space="preserve">Quarterly Review </w:t>
      </w:r>
    </w:p>
    <w:p w:rsidR="00000000" w:rsidDel="00000000" w:rsidP="00000000" w:rsidRDefault="00000000" w:rsidRPr="00000000" w14:paraId="00000043">
      <w:pPr>
        <w:numPr>
          <w:ilvl w:val="0"/>
          <w:numId w:val="1"/>
        </w:numPr>
        <w:ind w:left="720" w:hanging="360"/>
      </w:pPr>
      <w:r w:rsidDel="00000000" w:rsidR="00000000" w:rsidRPr="00000000">
        <w:rPr>
          <w:rtl w:val="0"/>
        </w:rPr>
        <w:t xml:space="preserve">The Parties shall hold a quarterly Review Meeting, on a date to be agreed between the Parties. The quarterly Review Meeting will be attended by the buyers’s Commercial Manager and Contract Manager and the Contract Management Representatives. </w:t>
      </w:r>
    </w:p>
    <w:p w:rsidR="00000000" w:rsidDel="00000000" w:rsidP="00000000" w:rsidRDefault="00000000" w:rsidRPr="00000000" w14:paraId="00000044">
      <w:pPr>
        <w:numPr>
          <w:ilvl w:val="0"/>
          <w:numId w:val="1"/>
        </w:numPr>
        <w:ind w:left="720" w:hanging="360"/>
      </w:pPr>
      <w:r w:rsidDel="00000000" w:rsidR="00000000" w:rsidRPr="00000000">
        <w:rPr>
          <w:rtl w:val="0"/>
        </w:rPr>
      </w:r>
    </w:p>
    <w:p w:rsidR="00000000" w:rsidDel="00000000" w:rsidP="00000000" w:rsidRDefault="00000000" w:rsidRPr="00000000" w14:paraId="00000045">
      <w:pPr>
        <w:numPr>
          <w:ilvl w:val="0"/>
          <w:numId w:val="1"/>
        </w:numPr>
        <w:ind w:left="720" w:hanging="360"/>
      </w:pPr>
      <w:r w:rsidDel="00000000" w:rsidR="00000000" w:rsidRPr="00000000">
        <w:rPr>
          <w:rtl w:val="0"/>
        </w:rPr>
        <w:t xml:space="preserve"> In respect of the period under review, the buyer will take into account in the Review Meeting any matters it considers necessary, including: </w:t>
      </w:r>
    </w:p>
    <w:p w:rsidR="00000000" w:rsidDel="00000000" w:rsidP="00000000" w:rsidRDefault="00000000" w:rsidRPr="00000000" w14:paraId="00000046">
      <w:pPr>
        <w:numPr>
          <w:ilvl w:val="0"/>
          <w:numId w:val="1"/>
        </w:numPr>
        <w:ind w:left="720" w:hanging="360"/>
      </w:pPr>
      <w:r w:rsidDel="00000000" w:rsidR="00000000" w:rsidRPr="00000000">
        <w:rPr>
          <w:rtl w:val="0"/>
        </w:rPr>
        <w:t xml:space="preserve">(a) overall performance against KPIs; </w:t>
      </w:r>
    </w:p>
    <w:p w:rsidR="00000000" w:rsidDel="00000000" w:rsidP="00000000" w:rsidRDefault="00000000" w:rsidRPr="00000000" w14:paraId="00000047">
      <w:pPr>
        <w:numPr>
          <w:ilvl w:val="0"/>
          <w:numId w:val="1"/>
        </w:numPr>
        <w:ind w:left="720" w:hanging="360"/>
      </w:pPr>
      <w:r w:rsidDel="00000000" w:rsidR="00000000" w:rsidRPr="00000000">
        <w:rPr>
          <w:rtl w:val="0"/>
        </w:rPr>
        <w:t xml:space="preserve">(b) volume trends/general trend analysis; </w:t>
      </w:r>
    </w:p>
    <w:p w:rsidR="00000000" w:rsidDel="00000000" w:rsidP="00000000" w:rsidRDefault="00000000" w:rsidRPr="00000000" w14:paraId="00000048">
      <w:pPr>
        <w:numPr>
          <w:ilvl w:val="0"/>
          <w:numId w:val="1"/>
        </w:numPr>
        <w:ind w:left="720" w:hanging="360"/>
      </w:pPr>
      <w:r w:rsidDel="00000000" w:rsidR="00000000" w:rsidRPr="00000000">
        <w:rPr>
          <w:rtl w:val="0"/>
        </w:rPr>
        <w:t xml:space="preserve">(c) compliance and satisfaction levels; </w:t>
      </w:r>
    </w:p>
    <w:p w:rsidR="00000000" w:rsidDel="00000000" w:rsidP="00000000" w:rsidRDefault="00000000" w:rsidRPr="00000000" w14:paraId="00000049">
      <w:pPr>
        <w:numPr>
          <w:ilvl w:val="0"/>
          <w:numId w:val="1"/>
        </w:numPr>
        <w:ind w:left="720" w:hanging="360"/>
      </w:pPr>
      <w:r w:rsidDel="00000000" w:rsidR="00000000" w:rsidRPr="00000000">
        <w:rPr>
          <w:rtl w:val="0"/>
        </w:rPr>
        <w:t xml:space="preserve">(d) sustainability strategy and performance; </w:t>
      </w:r>
    </w:p>
    <w:p w:rsidR="00000000" w:rsidDel="00000000" w:rsidP="00000000" w:rsidRDefault="00000000" w:rsidRPr="00000000" w14:paraId="0000004A">
      <w:pPr>
        <w:numPr>
          <w:ilvl w:val="0"/>
          <w:numId w:val="1"/>
        </w:numPr>
        <w:ind w:left="720" w:hanging="360"/>
      </w:pPr>
      <w:r w:rsidDel="00000000" w:rsidR="00000000" w:rsidRPr="00000000">
        <w:rPr>
          <w:rtl w:val="0"/>
        </w:rPr>
        <w:t xml:space="preserve">(e) business continuity issues and updates; </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(f) proposals for improvements; </w:t>
      </w:r>
    </w:p>
    <w:p w:rsidR="00000000" w:rsidDel="00000000" w:rsidP="00000000" w:rsidRDefault="00000000" w:rsidRPr="00000000" w14:paraId="0000004C">
      <w:pPr>
        <w:numPr>
          <w:ilvl w:val="0"/>
          <w:numId w:val="1"/>
        </w:numPr>
        <w:ind w:left="720" w:hanging="360"/>
      </w:pPr>
      <w:r w:rsidDel="00000000" w:rsidR="00000000" w:rsidRPr="00000000">
        <w:rPr>
          <w:rtl w:val="0"/>
        </w:rPr>
        <w:t xml:space="preserve">(g) financial stability; </w:t>
      </w:r>
    </w:p>
    <w:p w:rsidR="00000000" w:rsidDel="00000000" w:rsidP="00000000" w:rsidRDefault="00000000" w:rsidRPr="00000000" w14:paraId="0000004D">
      <w:pPr>
        <w:numPr>
          <w:ilvl w:val="0"/>
          <w:numId w:val="1"/>
        </w:numPr>
        <w:ind w:left="720" w:hanging="360"/>
      </w:pPr>
      <w:r w:rsidDel="00000000" w:rsidR="00000000" w:rsidRPr="00000000">
        <w:rPr>
          <w:rtl w:val="0"/>
        </w:rPr>
        <w:t xml:space="preserve">(h) risk assessments; and </w:t>
      </w:r>
    </w:p>
    <w:p w:rsidR="00000000" w:rsidDel="00000000" w:rsidP="00000000" w:rsidRDefault="00000000" w:rsidRPr="00000000" w14:paraId="0000004E">
      <w:pPr>
        <w:numPr>
          <w:ilvl w:val="0"/>
          <w:numId w:val="1"/>
        </w:numPr>
        <w:ind w:left="720" w:hanging="360"/>
      </w:pPr>
      <w:r w:rsidDel="00000000" w:rsidR="00000000" w:rsidRPr="00000000">
        <w:rPr>
          <w:rtl w:val="0"/>
        </w:rPr>
        <w:t xml:space="preserve">(i) any security issues and the Security Management Plan. </w:t>
      </w:r>
    </w:p>
    <w:p w:rsidR="00000000" w:rsidDel="00000000" w:rsidP="00000000" w:rsidRDefault="00000000" w:rsidRPr="00000000" w14:paraId="0000004F">
      <w:pPr>
        <w:numPr>
          <w:ilvl w:val="0"/>
          <w:numId w:val="1"/>
        </w:numPr>
        <w:ind w:left="720" w:hanging="360"/>
      </w:pPr>
      <w:r w:rsidDel="00000000" w:rsidR="00000000" w:rsidRPr="00000000">
        <w:rPr>
          <w:rtl w:val="0"/>
        </w:rPr>
      </w:r>
    </w:p>
    <w:p w:rsidR="00000000" w:rsidDel="00000000" w:rsidP="00000000" w:rsidRDefault="00000000" w:rsidRPr="00000000" w14:paraId="00000050">
      <w:pPr>
        <w:numPr>
          <w:ilvl w:val="0"/>
          <w:numId w:val="1"/>
        </w:numPr>
        <w:ind w:left="720" w:hanging="360"/>
      </w:pPr>
      <w:r w:rsidDel="00000000" w:rsidR="00000000" w:rsidRPr="00000000">
        <w:rPr>
          <w:rtl w:val="0"/>
        </w:rPr>
        <w:t xml:space="preserve">The quarterly Review Meeting shall be fully minuted by the Supplier. The prepared minutes shall be circulated by the Supplier to all attendees of the meeting, the buy Representative and any other recipients agreed at the meeting. The minutes of each quarter’s Review Meeting will be agreed between the Supplier Representative and the buyer Representative within 14 days of initial circulation. </w:t>
      </w:r>
    </w:p>
    <w:p w:rsidR="00000000" w:rsidDel="00000000" w:rsidP="00000000" w:rsidRDefault="00000000" w:rsidRPr="00000000" w14:paraId="00000051">
      <w:pPr>
        <w:numPr>
          <w:ilvl w:val="0"/>
          <w:numId w:val="1"/>
        </w:numPr>
        <w:ind w:left="720" w:hanging="360"/>
      </w:pPr>
      <w:r w:rsidDel="00000000" w:rsidR="00000000" w:rsidRPr="00000000">
        <w:rPr>
          <w:rtl w:val="0"/>
        </w:rPr>
      </w:r>
    </w:p>
    <w:p w:rsidR="00000000" w:rsidDel="00000000" w:rsidP="00000000" w:rsidRDefault="00000000" w:rsidRPr="00000000" w14:paraId="00000052">
      <w:pPr>
        <w:numPr>
          <w:ilvl w:val="0"/>
          <w:numId w:val="1"/>
        </w:numPr>
        <w:ind w:left="720" w:hanging="360"/>
      </w:pPr>
      <w:r w:rsidDel="00000000" w:rsidR="00000000" w:rsidRPr="00000000">
        <w:rPr>
          <w:b w:val="1"/>
          <w:rtl w:val="0"/>
        </w:rPr>
        <w:t xml:space="preserve">Monthly Review </w:t>
      </w:r>
    </w:p>
    <w:p w:rsidR="00000000" w:rsidDel="00000000" w:rsidP="00000000" w:rsidRDefault="00000000" w:rsidRPr="00000000" w14:paraId="00000053">
      <w:pPr>
        <w:numPr>
          <w:ilvl w:val="0"/>
          <w:numId w:val="1"/>
        </w:numPr>
        <w:ind w:left="720" w:hanging="360"/>
      </w:pPr>
      <w:r w:rsidDel="00000000" w:rsidR="00000000" w:rsidRPr="00000000">
        <w:rPr>
          <w:rtl w:val="0"/>
        </w:rPr>
        <w:t xml:space="preserve"> A monthly Review Meeting will be held on a date to be agreed between the Parties. The monthly Review Meeting will be attended by the Buyer’s Commercial Manager and Contract Manager and the Contract Management Representatives. </w:t>
      </w:r>
    </w:p>
    <w:p w:rsidR="00000000" w:rsidDel="00000000" w:rsidP="00000000" w:rsidRDefault="00000000" w:rsidRPr="00000000" w14:paraId="00000054">
      <w:pPr>
        <w:numPr>
          <w:ilvl w:val="0"/>
          <w:numId w:val="1"/>
        </w:numPr>
        <w:ind w:left="720" w:hanging="360"/>
      </w:pPr>
      <w:r w:rsidDel="00000000" w:rsidR="00000000" w:rsidRPr="00000000">
        <w:rPr>
          <w:rtl w:val="0"/>
        </w:rPr>
      </w:r>
    </w:p>
    <w:p w:rsidR="00000000" w:rsidDel="00000000" w:rsidP="00000000" w:rsidRDefault="00000000" w:rsidRPr="00000000" w14:paraId="00000055">
      <w:pPr>
        <w:numPr>
          <w:ilvl w:val="0"/>
          <w:numId w:val="1"/>
        </w:numPr>
        <w:ind w:left="720" w:hanging="360"/>
      </w:pPr>
      <w:r w:rsidDel="00000000" w:rsidR="00000000" w:rsidRPr="00000000">
        <w:rPr>
          <w:rtl w:val="0"/>
        </w:rPr>
        <w:t xml:space="preserve">In respect of the period under review, the buyer will take into account in the Review Meeting any matters it considers necessary, including: </w:t>
      </w:r>
    </w:p>
    <w:p w:rsidR="00000000" w:rsidDel="00000000" w:rsidP="00000000" w:rsidRDefault="00000000" w:rsidRPr="00000000" w14:paraId="00000056">
      <w:pPr>
        <w:numPr>
          <w:ilvl w:val="0"/>
          <w:numId w:val="1"/>
        </w:numPr>
        <w:ind w:left="720" w:hanging="360"/>
      </w:pPr>
      <w:r w:rsidDel="00000000" w:rsidR="00000000" w:rsidRPr="00000000">
        <w:rPr>
          <w:rtl w:val="0"/>
        </w:rPr>
        <w:t xml:space="preserve">(a) the progress of the contract; </w:t>
      </w:r>
    </w:p>
    <w:p w:rsidR="00000000" w:rsidDel="00000000" w:rsidP="00000000" w:rsidRDefault="00000000" w:rsidRPr="00000000" w14:paraId="00000057">
      <w:pPr>
        <w:numPr>
          <w:ilvl w:val="0"/>
          <w:numId w:val="1"/>
        </w:numPr>
        <w:ind w:left="720" w:hanging="360"/>
      </w:pPr>
      <w:r w:rsidDel="00000000" w:rsidR="00000000" w:rsidRPr="00000000">
        <w:rPr>
          <w:rtl w:val="0"/>
        </w:rPr>
        <w:t xml:space="preserve">(b) the Management Information; and </w:t>
      </w:r>
    </w:p>
    <w:p w:rsidR="00000000" w:rsidDel="00000000" w:rsidP="00000000" w:rsidRDefault="00000000" w:rsidRPr="00000000" w14:paraId="00000058">
      <w:pPr>
        <w:numPr>
          <w:ilvl w:val="0"/>
          <w:numId w:val="1"/>
        </w:numPr>
        <w:ind w:left="720" w:hanging="360"/>
      </w:pPr>
      <w:r w:rsidDel="00000000" w:rsidR="00000000" w:rsidRPr="00000000">
        <w:rPr>
          <w:rtl w:val="0"/>
        </w:rPr>
        <w:t xml:space="preserve">(c) any problems which have arisen in the preceding months. </w:t>
      </w:r>
    </w:p>
    <w:p w:rsidR="00000000" w:rsidDel="00000000" w:rsidP="00000000" w:rsidRDefault="00000000" w:rsidRPr="00000000" w14:paraId="00000059">
      <w:pPr>
        <w:numPr>
          <w:ilvl w:val="0"/>
          <w:numId w:val="1"/>
        </w:numPr>
        <w:ind w:left="720" w:hanging="360"/>
      </w:pPr>
      <w:r w:rsidDel="00000000" w:rsidR="00000000" w:rsidRPr="00000000">
        <w:rPr>
          <w:rtl w:val="0"/>
        </w:rPr>
      </w:r>
    </w:p>
    <w:p w:rsidR="00000000" w:rsidDel="00000000" w:rsidP="00000000" w:rsidRDefault="00000000" w:rsidRPr="00000000" w14:paraId="0000005A">
      <w:pPr>
        <w:numPr>
          <w:ilvl w:val="0"/>
          <w:numId w:val="1"/>
        </w:numPr>
        <w:ind w:left="720" w:hanging="360"/>
      </w:pPr>
      <w:r w:rsidDel="00000000" w:rsidR="00000000" w:rsidRPr="00000000">
        <w:rPr>
          <w:rtl w:val="0"/>
        </w:rPr>
        <w:t xml:space="preserve">The monthly Review Meetings must be fully minuted by the Supplier. The prepared minutes shall be circulated by the Supplier to all attendees of the Review Meeting and also to the buyer Representative and any other recipients agreed at the meeting. The minutes of each month’s Review Meeting will be agreed between the Supplier Representative and the buyer Representative within 10 days of initial circulation. </w:t>
      </w:r>
    </w:p>
    <w:p w:rsidR="00000000" w:rsidDel="00000000" w:rsidP="00000000" w:rsidRDefault="00000000" w:rsidRPr="00000000" w14:paraId="0000005B">
      <w:pPr>
        <w:numPr>
          <w:ilvl w:val="0"/>
          <w:numId w:val="1"/>
        </w:numPr>
        <w:ind w:left="720" w:hanging="360"/>
      </w:pPr>
      <w:r w:rsidDel="00000000" w:rsidR="00000000" w:rsidRPr="00000000">
        <w:rPr>
          <w:rtl w:val="0"/>
        </w:rPr>
      </w:r>
    </w:p>
    <w:p w:rsidR="00000000" w:rsidDel="00000000" w:rsidP="00000000" w:rsidRDefault="00000000" w:rsidRPr="00000000" w14:paraId="0000005C">
      <w:pPr>
        <w:numPr>
          <w:ilvl w:val="0"/>
          <w:numId w:val="1"/>
        </w:numPr>
        <w:ind w:left="720" w:hanging="360"/>
      </w:pPr>
      <w:r w:rsidDel="00000000" w:rsidR="00000000" w:rsidRPr="00000000">
        <w:rPr>
          <w:b w:val="1"/>
          <w:rtl w:val="0"/>
        </w:rPr>
        <w:t xml:space="preserve">Weekly Review </w:t>
      </w:r>
    </w:p>
    <w:p w:rsidR="00000000" w:rsidDel="00000000" w:rsidP="00000000" w:rsidRDefault="00000000" w:rsidRPr="00000000" w14:paraId="0000005D">
      <w:pPr>
        <w:numPr>
          <w:ilvl w:val="0"/>
          <w:numId w:val="1"/>
        </w:numPr>
        <w:ind w:left="720" w:hanging="360"/>
      </w:pPr>
      <w:r w:rsidDel="00000000" w:rsidR="00000000" w:rsidRPr="00000000">
        <w:rPr>
          <w:rtl w:val="0"/>
        </w:rPr>
        <w:t xml:space="preserve">A weekly Review Meeting will be held, on an agreed day of each week between the Parties. The weekly Review Meeting will be attended by the Supplier Representative, the buyer Representative and any other day to day contract managers of the buyer and may take the form of a weekly telephone conference. </w:t>
      </w:r>
    </w:p>
    <w:p w:rsidR="00000000" w:rsidDel="00000000" w:rsidP="00000000" w:rsidRDefault="00000000" w:rsidRPr="00000000" w14:paraId="0000005E">
      <w:pPr>
        <w:numPr>
          <w:ilvl w:val="0"/>
          <w:numId w:val="1"/>
        </w:numPr>
        <w:ind w:left="720" w:hanging="360"/>
      </w:pPr>
      <w:r w:rsidDel="00000000" w:rsidR="00000000" w:rsidRPr="00000000">
        <w:rPr>
          <w:rtl w:val="0"/>
        </w:rPr>
      </w:r>
    </w:p>
    <w:p w:rsidR="00000000" w:rsidDel="00000000" w:rsidP="00000000" w:rsidRDefault="00000000" w:rsidRPr="00000000" w14:paraId="0000005F">
      <w:pPr>
        <w:numPr>
          <w:ilvl w:val="0"/>
          <w:numId w:val="1"/>
        </w:numPr>
        <w:ind w:left="720" w:hanging="360"/>
      </w:pPr>
      <w:r w:rsidDel="00000000" w:rsidR="00000000" w:rsidRPr="00000000">
        <w:rPr>
          <w:rtl w:val="0"/>
        </w:rPr>
        <w:t xml:space="preserve"> In respect of the period under review, the Authority will take into account in the Review Meeting any matters it considers necessary, including: </w:t>
      </w:r>
    </w:p>
    <w:p w:rsidR="00000000" w:rsidDel="00000000" w:rsidP="00000000" w:rsidRDefault="00000000" w:rsidRPr="00000000" w14:paraId="00000060">
      <w:pPr>
        <w:numPr>
          <w:ilvl w:val="0"/>
          <w:numId w:val="1"/>
        </w:numPr>
        <w:ind w:left="720" w:hanging="360"/>
      </w:pPr>
      <w:r w:rsidDel="00000000" w:rsidR="00000000" w:rsidRPr="00000000">
        <w:rPr>
          <w:rtl w:val="0"/>
        </w:rPr>
        <w:t xml:space="preserve">(d) contract progress; </w:t>
      </w:r>
    </w:p>
    <w:p w:rsidR="00000000" w:rsidDel="00000000" w:rsidP="00000000" w:rsidRDefault="00000000" w:rsidRPr="00000000" w14:paraId="00000061">
      <w:pPr>
        <w:numPr>
          <w:ilvl w:val="0"/>
          <w:numId w:val="1"/>
        </w:numPr>
        <w:ind w:left="720" w:hanging="360"/>
      </w:pPr>
      <w:r w:rsidDel="00000000" w:rsidR="00000000" w:rsidRPr="00000000">
        <w:rPr>
          <w:rtl w:val="0"/>
        </w:rPr>
        <w:t xml:space="preserve">(e) any problems which have arisen in the preceding weeks; and </w:t>
      </w:r>
    </w:p>
    <w:p w:rsidR="00000000" w:rsidDel="00000000" w:rsidP="00000000" w:rsidRDefault="00000000" w:rsidRPr="00000000" w14:paraId="00000062">
      <w:pPr>
        <w:numPr>
          <w:ilvl w:val="0"/>
          <w:numId w:val="1"/>
        </w:numPr>
        <w:ind w:left="720" w:hanging="360"/>
      </w:pPr>
      <w:r w:rsidDel="00000000" w:rsidR="00000000" w:rsidRPr="00000000">
        <w:rPr>
          <w:rtl w:val="0"/>
        </w:rPr>
        <w:t xml:space="preserve">(f) jointly managing a weekly issues and risk log to be updated at these meetings. </w:t>
      </w:r>
    </w:p>
    <w:p w:rsidR="00000000" w:rsidDel="00000000" w:rsidP="00000000" w:rsidRDefault="00000000" w:rsidRPr="00000000" w14:paraId="00000063">
      <w:pPr>
        <w:numPr>
          <w:ilvl w:val="0"/>
          <w:numId w:val="1"/>
        </w:numPr>
        <w:ind w:left="720" w:hanging="360"/>
      </w:pPr>
      <w:r w:rsidDel="00000000" w:rsidR="00000000" w:rsidRPr="00000000">
        <w:rPr>
          <w:rtl w:val="0"/>
        </w:rPr>
      </w:r>
    </w:p>
    <w:p w:rsidR="00000000" w:rsidDel="00000000" w:rsidP="00000000" w:rsidRDefault="00000000" w:rsidRPr="00000000" w14:paraId="00000064">
      <w:pPr>
        <w:numPr>
          <w:ilvl w:val="0"/>
          <w:numId w:val="1"/>
        </w:numPr>
        <w:ind w:left="720" w:hanging="360"/>
      </w:pPr>
      <w:r w:rsidDel="00000000" w:rsidR="00000000" w:rsidRPr="00000000">
        <w:rPr>
          <w:rtl w:val="0"/>
        </w:rPr>
        <w:t xml:space="preserve">The weekly review is not required to be minuted however any actions being taken forward should be agreed in writing or using the issues log as a record. </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tabs>
        <w:tab w:val="center" w:leader="none" w:pos="4513"/>
        <w:tab w:val="right" w:leader="none" w:pos="9026"/>
      </w:tabs>
      <w:rPr>
        <w:sz w:val="20"/>
        <w:szCs w:val="20"/>
      </w:rPr>
    </w:pPr>
    <w:r w:rsidDel="00000000" w:rsidR="00000000" w:rsidRPr="00000000">
      <w:rPr>
        <w:rtl w:val="0"/>
      </w:rPr>
    </w:r>
  </w:p>
  <w:p w:rsidR="00000000" w:rsidDel="00000000" w:rsidP="00000000" w:rsidRDefault="00000000" w:rsidRPr="00000000" w14:paraId="0000006A">
    <w:pPr>
      <w:tabs>
        <w:tab w:val="center" w:leader="none" w:pos="4513"/>
        <w:tab w:val="right" w:leader="none" w:pos="9026"/>
      </w:tabs>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320"/>
        <w:tab w:val="right" w:leader="none" w:pos="8640"/>
      </w:tabs>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tabs>
        <w:tab w:val="center" w:leader="none" w:pos="4513"/>
        <w:tab w:val="right" w:leader="none" w:pos="9026"/>
      </w:tabs>
      <w:rPr>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leader="none" w:pos="4513"/>
        <w:tab w:val="right" w:leader="none" w:pos="9026"/>
      </w:tabs>
      <w:rPr/>
    </w:pP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color w:val="000000"/>
        <w:sz w:val="20"/>
        <w:szCs w:val="20"/>
        <w:rtl w:val="0"/>
      </w:rPr>
      <w:t xml:space="preserve">[Subject to Contract]</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b w:val="1"/>
        <w:color w:val="000000"/>
        <w:sz w:val="20"/>
        <w:szCs w:val="20"/>
        <w:rtl w:val="0"/>
      </w:rPr>
      <w:t xml:space="preserve">Schedule 13 (Contract Management)</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320"/>
        <w:tab w:val="right" w:leader="none" w:pos="8640"/>
      </w:tabs>
      <w:rPr>
        <w:rFonts w:ascii="Calibri" w:cs="Calibri" w:eastAsia="Calibri" w:hAnsi="Calibri"/>
        <w:color w:val="000000"/>
        <w:sz w:val="20"/>
        <w:szCs w:val="20"/>
      </w:rPr>
    </w:pPr>
    <w:r w:rsidDel="00000000" w:rsidR="00000000" w:rsidRPr="00000000">
      <w:rPr>
        <w:color w:val="000000"/>
        <w:sz w:val="20"/>
        <w:szCs w:val="20"/>
        <w:rtl w:val="0"/>
      </w:rPr>
      <w:t xml:space="preserve">Crown Copyright 2022</w:t>
    </w:r>
    <w:bookmarkStart w:colFirst="0" w:colLast="0" w:name="bookmark=id.3znysh7" w:id="2"/>
    <w:bookmarkEnd w:id="2"/>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059CE"/>
    <w:pPr>
      <w:adjustRightInd w:val="0"/>
      <w:jc w:val="left"/>
    </w:pPr>
    <w:rPr>
      <w:sz w:val="24"/>
    </w:rPr>
  </w:style>
  <w:style w:type="paragraph" w:styleId="Heading1">
    <w:name w:val="heading 1"/>
    <w:basedOn w:val="Normal"/>
    <w:next w:val="BodyText"/>
    <w:link w:val="Heading1Char"/>
    <w:uiPriority w:val="9"/>
    <w:qFormat w:val="1"/>
    <w:rsid w:val="00E059CE"/>
    <w:pPr>
      <w:keepNext w:val="1"/>
      <w:adjustRightInd w:val="1"/>
      <w:spacing w:after="240" w:before="120"/>
      <w:outlineLvl w:val="0"/>
    </w:pPr>
    <w:rPr>
      <w:rFonts w:ascii="Arial Bold" w:cs="Times New Roman" w:eastAsia="Batang" w:hAnsi="Arial Bold"/>
      <w:b w:val="1"/>
      <w:lang w:eastAsia="ko-KR"/>
    </w:rPr>
  </w:style>
  <w:style w:type="paragraph" w:styleId="Heading2">
    <w:name w:val="heading 2"/>
    <w:basedOn w:val="Normal"/>
    <w:next w:val="BodyText"/>
    <w:link w:val="Heading2Char"/>
    <w:uiPriority w:val="9"/>
    <w:unhideWhenUsed w:val="1"/>
    <w:qFormat w:val="1"/>
    <w:rsid w:val="00E059CE"/>
    <w:pPr>
      <w:tabs>
        <w:tab w:val="left" w:pos="907"/>
      </w:tabs>
      <w:adjustRightInd w:val="1"/>
      <w:spacing w:after="120" w:before="120"/>
      <w:outlineLvl w:val="1"/>
    </w:pPr>
    <w:rPr>
      <w:rFonts w:cs="Times New Roman" w:eastAsia="Batang"/>
      <w:bCs w:val="1"/>
      <w:lang w:eastAsia="ko-KR"/>
    </w:rPr>
  </w:style>
  <w:style w:type="paragraph" w:styleId="Heading3">
    <w:name w:val="heading 3"/>
    <w:basedOn w:val="Normal"/>
    <w:next w:val="BodyText"/>
    <w:link w:val="Heading3Char"/>
    <w:uiPriority w:val="9"/>
    <w:unhideWhenUsed w:val="1"/>
    <w:qFormat w:val="1"/>
    <w:rsid w:val="00E059CE"/>
    <w:pPr>
      <w:tabs>
        <w:tab w:val="left" w:pos="2268"/>
        <w:tab w:val="left" w:pos="2977"/>
        <w:tab w:val="left" w:pos="3686"/>
        <w:tab w:val="left" w:pos="4394"/>
        <w:tab w:val="right" w:pos="8789"/>
      </w:tabs>
      <w:adjustRightInd w:val="1"/>
      <w:spacing w:after="120" w:before="120"/>
      <w:outlineLvl w:val="2"/>
    </w:pPr>
    <w:rPr>
      <w:rFonts w:cs="Times New Roman" w:eastAsia="Batang"/>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link w:val="Heading1"/>
    <w:uiPriority w:val="9"/>
    <w:rsid w:val="00E059CE"/>
    <w:rPr>
      <w:rFonts w:ascii="Arial Bold" w:cs="Times New Roman" w:eastAsia="Batang" w:hAnsi="Arial Bold"/>
      <w:b w:val="1"/>
      <w:sz w:val="24"/>
      <w:lang w:eastAsia="ko-KR"/>
    </w:rPr>
  </w:style>
  <w:style w:type="character" w:styleId="Heading2Char" w:customStyle="1">
    <w:name w:val="Heading 2 Char"/>
    <w:link w:val="Heading2"/>
    <w:uiPriority w:val="9"/>
    <w:rsid w:val="00E059CE"/>
    <w:rPr>
      <w:rFonts w:cs="Times New Roman" w:eastAsia="Batang"/>
      <w:bCs w:val="1"/>
      <w:sz w:val="24"/>
      <w:lang w:eastAsia="ko-KR"/>
    </w:rPr>
  </w:style>
  <w:style w:type="character" w:styleId="Heading3Char" w:customStyle="1">
    <w:name w:val="Heading 3 Char"/>
    <w:link w:val="Heading3"/>
    <w:uiPriority w:val="9"/>
    <w:rsid w:val="00E059CE"/>
    <w:rPr>
      <w:rFonts w:cs="Times New Roman" w:eastAsia="Batang"/>
      <w:sz w:val="24"/>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pPr>
    <w:rPr>
      <w:rFonts w:ascii="Times New Roman" w:cs="Angsana New" w:eastAsia="Batang" w:hAnsi="Times New Roman"/>
      <w:sz w:val="22"/>
      <w:szCs w:val="24"/>
      <w:lang w:bidi="th-TH"/>
    </w:rPr>
  </w:style>
  <w:style w:type="paragraph" w:styleId="NGJSchedLevel3" w:customStyle="1">
    <w:name w:val="NGJ Sched Level 3"/>
    <w:basedOn w:val="Normal"/>
    <w:pPr>
      <w:tabs>
        <w:tab w:val="num" w:pos="2160"/>
      </w:tabs>
      <w:adjustRightInd w:val="1"/>
      <w:spacing w:after="320" w:line="300" w:lineRule="auto"/>
      <w:ind w:left="2160" w:hanging="720"/>
    </w:pPr>
    <w:rPr>
      <w:rFonts w:ascii="Times New Roman" w:cs="Angsana New" w:eastAsia="Batang" w:hAnsi="Times New Roman"/>
      <w:sz w:val="22"/>
      <w:szCs w:val="24"/>
      <w:lang w:bidi="th-TH"/>
    </w:rPr>
  </w:style>
  <w:style w:type="paragraph" w:styleId="NGJSchedLevel4" w:customStyle="1">
    <w:name w:val="NGJ Sched Level 4"/>
    <w:basedOn w:val="Normal"/>
    <w:pPr>
      <w:tabs>
        <w:tab w:val="num" w:pos="2880"/>
      </w:tabs>
      <w:adjustRightInd w:val="1"/>
      <w:spacing w:after="320" w:line="300" w:lineRule="auto"/>
      <w:ind w:left="2880" w:hanging="720"/>
    </w:pPr>
    <w:rPr>
      <w:rFonts w:ascii="Times New Roman" w:cs="Angsana New" w:eastAsia="Batang" w:hAnsi="Times New Roman"/>
      <w:sz w:val="22"/>
      <w:szCs w:val="24"/>
      <w:lang w:bidi="th-TH"/>
    </w:rPr>
  </w:style>
  <w:style w:type="paragraph" w:styleId="NGJSchedLevel5" w:customStyle="1">
    <w:name w:val="NGJ Sched Level 5"/>
    <w:basedOn w:val="Normal"/>
    <w:pPr>
      <w:tabs>
        <w:tab w:val="num" w:pos="3600"/>
      </w:tabs>
      <w:adjustRightInd w:val="1"/>
      <w:spacing w:after="320" w:line="300" w:lineRule="auto"/>
      <w:ind w:left="3600" w:hanging="720"/>
    </w:pPr>
    <w:rPr>
      <w:rFonts w:ascii="Times New Roman" w:cs="Angsana New" w:eastAsia="Batang" w:hAnsi="Times New Roman"/>
      <w:sz w:val="22"/>
      <w:szCs w:val="24"/>
      <w:lang w:bidi="th-TH"/>
    </w:rPr>
  </w:style>
  <w:style w:type="paragraph" w:styleId="NGJSchedLevel1" w:customStyle="1">
    <w:name w:val="NGJ Sched Level 1"/>
    <w:basedOn w:val="Normal"/>
    <w:pPr>
      <w:tabs>
        <w:tab w:val="num" w:pos="720"/>
      </w:tabs>
      <w:adjustRightInd w:val="1"/>
      <w:spacing w:after="320" w:line="300" w:lineRule="auto"/>
      <w:ind w:left="720" w:hanging="720"/>
    </w:pPr>
    <w:rPr>
      <w:rFonts w:ascii="Times New Roman" w:cs="Angsana New" w:eastAsia="Batang" w:hAnsi="Times New Roman"/>
      <w:sz w:val="22"/>
      <w:szCs w:val="24"/>
      <w:lang w:bidi="th-TH"/>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pPr>
    <w:rPr>
      <w:rFonts w:ascii="Calibri" w:cs="Times New Roman" w:eastAsia="Batang" w:hAnsi="Calibri"/>
      <w:sz w:val="22"/>
      <w:szCs w:val="22"/>
    </w:rPr>
  </w:style>
  <w:style w:type="paragraph" w:styleId="BodyText1" w:customStyle="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pPr>
    <w:rPr>
      <w:rFonts w:ascii="Courier New" w:cs="Courier New" w:eastAsia="Times New Roman" w:hAnsi="Courier New"/>
      <w:lang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pPr>
    <w:rPr>
      <w:rFonts w:ascii="Times New Roman" w:cs="Times New Roman" w:eastAsia="Times New Roman" w:hAnsi="Times New Roman"/>
      <w:szCs w:val="24"/>
      <w:lang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spacing w:after="120" w:before="240" w:line="240" w:lineRule="atLeast"/>
      <w:ind w:left="567"/>
    </w:pPr>
    <w:rPr>
      <w:rFonts w:cs="Arial" w:eastAsia="Times New Roman"/>
      <w:b w:val="0"/>
      <w:bCs w:val="1"/>
      <w:caps w:val="1"/>
      <w:color w:val="ffffff"/>
      <w:spacing w:val="12"/>
      <w:kern w:val="32"/>
      <w:szCs w:val="28"/>
      <w:lang w:eastAsia="ja-JP"/>
    </w:rPr>
  </w:style>
  <w:style w:type="paragraph" w:styleId="BodyText10" w:customStyle="1">
    <w:name w:val="Body Text1"/>
    <w:basedOn w:val="Normal"/>
    <w:semiHidden w:val="1"/>
    <w:pPr>
      <w:autoSpaceDE w:val="0"/>
      <w:autoSpaceDN w:val="0"/>
      <w:spacing w:after="200" w:line="360" w:lineRule="auto"/>
      <w:ind w:left="567"/>
    </w:pPr>
    <w:rPr>
      <w:rFonts w:ascii="Times" w:cs="Times New Roman" w:eastAsia="Times New Roman" w:hAnsi="Times"/>
      <w:color w:val="000000"/>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rPr>
  </w:style>
  <w:style w:type="paragraph" w:styleId="ChapTitle" w:customStyle="1">
    <w:name w:val="ChapTitle"/>
    <w:pPr>
      <w:tabs>
        <w:tab w:val="left" w:pos="567"/>
      </w:tabs>
      <w:spacing w:before="240"/>
    </w:pPr>
    <w:rPr>
      <w:b w:val="1"/>
      <w:bCs w:val="1"/>
      <w:sz w:val="36"/>
      <w:szCs w:val="36"/>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pPr>
    <w:rPr>
      <w:rFonts w:ascii="Times" w:cs="Times New Roman" w:eastAsia="Times New Roman" w:hAnsi="Times"/>
      <w:color w:val="000000"/>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pPr>
    <w:rPr>
      <w:rFonts w:ascii="Times" w:cs="Times New Roman" w:eastAsia="Times New Roman" w:hAnsi="Times"/>
      <w:color w:val="000000"/>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outlineLvl w:val="4"/>
    </w:pPr>
    <w:rPr>
      <w:rFonts w:cs="Times New Roman" w:eastAsia="Times New Roman"/>
      <w:b w:val="1"/>
      <w:color w:val="000000"/>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tabs>
        <w:tab w:val="clear" w:pos="4394"/>
        <w:tab w:val="clear" w:pos="8789"/>
      </w:tabs>
      <w:spacing w:after="0" w:before="0" w:line="360" w:lineRule="auto"/>
      <w:ind w:left="1134"/>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94"/>
        <w:tab w:val="clear" w:pos="8789"/>
      </w:tabs>
      <w:spacing w:afterAutospacing="1" w:beforeAutospacing="1" w:line="240" w:lineRule="auto"/>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spacing w:after="60" w:before="240" w:line="240" w:lineRule="atLeast"/>
      <w:ind w:left="567"/>
      <w:jc w:val="right"/>
    </w:pPr>
    <w:rPr>
      <w:rFonts w:ascii="Franklin Gothic Book" w:eastAsia="Times New Roman" w:hAnsi="Franklin Gothic Book"/>
      <w:b w:val="1"/>
      <w:caps w:val="1"/>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pPr>
    <w:rPr>
      <w:rFonts w:ascii="Franklin Gothic Book" w:cs="Times New Roman" w:eastAsia="Times New Roman" w:hAnsi="Franklin Gothic Book"/>
      <w:lang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rsid w:val="00FD2689"/>
    <w:pPr>
      <w:keepNext w:val="1"/>
      <w:numPr>
        <w:numId w:val="2"/>
      </w:numPr>
      <w:tabs>
        <w:tab w:val="left" w:pos="142"/>
      </w:tabs>
      <w:spacing w:after="240" w:before="120"/>
      <w:outlineLvl w:val="1"/>
    </w:pPr>
    <w:rPr>
      <w:rFonts w:ascii="Arial Bold" w:eastAsia="STZhongsong" w:hAnsi="Arial Bold"/>
      <w:b w:val="1"/>
      <w:szCs w:val="22"/>
      <w:lang w:eastAsia="zh-CN"/>
    </w:rPr>
  </w:style>
  <w:style w:type="paragraph" w:styleId="GPSL2Numbered" w:customStyle="1">
    <w:name w:val="GPS L2 Numbered"/>
    <w:basedOn w:val="Normal"/>
    <w:link w:val="GPSL2NumberedChar"/>
    <w:qFormat w:val="1"/>
    <w:rsid w:val="00FD2689"/>
    <w:pPr>
      <w:numPr>
        <w:ilvl w:val="1"/>
        <w:numId w:val="2"/>
      </w:numPr>
      <w:tabs>
        <w:tab w:val="left" w:pos="936"/>
      </w:tabs>
      <w:spacing w:after="120" w:before="120"/>
    </w:pPr>
    <w:rPr>
      <w:rFonts w:eastAsia="Times New Roman"/>
      <w:szCs w:val="22"/>
      <w:lang w:eastAsia="zh-CN"/>
    </w:rPr>
  </w:style>
  <w:style w:type="character" w:styleId="GPSL2NumberedChar" w:customStyle="1">
    <w:name w:val="GPS L2 Numbered Char"/>
    <w:link w:val="GPSL2Numbered"/>
    <w:locked w:val="1"/>
    <w:rsid w:val="00FD2689"/>
    <w:rPr>
      <w:rFonts w:eastAsia="Times New Roman"/>
      <w:sz w:val="24"/>
      <w:szCs w:val="22"/>
      <w:lang w:eastAsia="zh-CN"/>
    </w:rPr>
  </w:style>
  <w:style w:type="paragraph" w:styleId="GPSL3numberedclause" w:customStyle="1">
    <w:name w:val="GPS L3 numbered clause"/>
    <w:basedOn w:val="Normal"/>
    <w:link w:val="GPSL3numberedclauseChar"/>
    <w:qFormat w:val="1"/>
    <w:rsid w:val="00FD2689"/>
    <w:pPr>
      <w:numPr>
        <w:ilvl w:val="2"/>
        <w:numId w:val="2"/>
      </w:numPr>
      <w:tabs>
        <w:tab w:val="left" w:pos="1985"/>
      </w:tabs>
      <w:spacing w:after="120" w:before="120"/>
    </w:pPr>
    <w:rPr>
      <w:rFonts w:eastAsia="Times New Roman"/>
      <w:szCs w:val="22"/>
      <w:lang w:eastAsia="zh-CN"/>
    </w:rPr>
  </w:style>
  <w:style w:type="character" w:styleId="GPSL3numberedclauseChar" w:customStyle="1">
    <w:name w:val="GPS L3 numbered clause Char"/>
    <w:link w:val="GPSL3numberedclause"/>
    <w:locked w:val="1"/>
    <w:rsid w:val="00FD2689"/>
    <w:rPr>
      <w:rFonts w:eastAsia="Times New Roman"/>
      <w:sz w:val="24"/>
      <w:szCs w:val="22"/>
      <w:lang w:eastAsia="zh-CN"/>
    </w:rPr>
  </w:style>
  <w:style w:type="paragraph" w:styleId="GPSL4numberedclause" w:customStyle="1">
    <w:name w:val="GPS L4 numbered clause"/>
    <w:basedOn w:val="GPSL3numberedclause"/>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left" w:pos="3119"/>
      </w:tabs>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numPr>
        <w:ilvl w:val="5"/>
      </w:numPr>
      <w:tabs>
        <w:tab w:val="num" w:pos="360"/>
        <w:tab w:val="left" w:pos="3686"/>
      </w:tabs>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dCWXZG6BmacR6GvNTvl2HWDxQA==">CgMxLjAyCWguMmV0OTJwMDIJaC4zMGowemxsMgppZC4zem55c2g3OAByITExWFFzNnZfRGRXaERqallMQkgwWDFQOEw2djRvN0RGbQ==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2023-06-19T13:05:00Z</dcterms:created>
</cp:coreProperties>
</file>